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16DF0" w14:textId="77777777" w:rsidR="00A73A2D" w:rsidRPr="00471970" w:rsidRDefault="00A73A2D" w:rsidP="00471970">
      <w:pPr>
        <w:spacing w:after="60"/>
        <w:jc w:val="both"/>
        <w:rPr>
          <w:rFonts w:ascii="Times New Roman" w:hAnsi="Times New Roman" w:cs="Times New Roman"/>
          <w:sz w:val="20"/>
          <w:szCs w:val="20"/>
          <w:lang w:val="sr-Latn-RS"/>
        </w:rPr>
      </w:pPr>
    </w:p>
    <w:tbl>
      <w:tblPr>
        <w:tblpPr w:leftFromText="180" w:rightFromText="180" w:vertAnchor="page" w:horzAnchor="margin" w:tblpY="1755"/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116"/>
        <w:gridCol w:w="1618"/>
        <w:gridCol w:w="1430"/>
        <w:gridCol w:w="1542"/>
        <w:gridCol w:w="1369"/>
      </w:tblGrid>
      <w:tr w:rsidR="00A73A2D" w:rsidRPr="00471970" w14:paraId="5926F4D7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99B0" w14:textId="681E6079" w:rsidR="00A73A2D" w:rsidRPr="00471970" w:rsidRDefault="0078027D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027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sr-Cyrl-CS"/>
              </w:rPr>
              <w:t xml:space="preserve">Study programme: </w:t>
            </w:r>
            <w:r w:rsidR="00A40370">
              <w:rPr>
                <w:rFonts w:ascii="Times New Roman" w:hAnsi="Times New Roman"/>
                <w:sz w:val="20"/>
                <w:szCs w:val="20"/>
              </w:rPr>
              <w:t>Interdisciplinary Master’s Programme in South-Eastern European Studies</w:t>
            </w:r>
          </w:p>
        </w:tc>
      </w:tr>
      <w:tr w:rsidR="00A73A2D" w:rsidRPr="00471970" w14:paraId="792BD272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B858" w14:textId="2537D7F5" w:rsidR="00A73A2D" w:rsidRPr="00471970" w:rsidRDefault="00FB051F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51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Name of the course: </w:t>
            </w:r>
            <w:r w:rsidR="00427B3C"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Political History of </w:t>
            </w:r>
            <w:proofErr w:type="spellStart"/>
            <w:r w:rsidR="00427B3C" w:rsidRPr="00471970">
              <w:rPr>
                <w:rFonts w:ascii="Times New Roman" w:hAnsi="Times New Roman" w:cs="Times New Roman"/>
                <w:sz w:val="20"/>
                <w:szCs w:val="20"/>
              </w:rPr>
              <w:t>Southeast</w:t>
            </w:r>
            <w:r w:rsidR="00056B38">
              <w:rPr>
                <w:rFonts w:ascii="Times New Roman" w:hAnsi="Times New Roman" w:cs="Times New Roman"/>
                <w:sz w:val="20"/>
                <w:szCs w:val="20"/>
              </w:rPr>
              <w:t>ern</w:t>
            </w:r>
            <w:proofErr w:type="spellEnd"/>
            <w:r w:rsidR="00427B3C"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Europe</w:t>
            </w:r>
          </w:p>
        </w:tc>
      </w:tr>
      <w:tr w:rsidR="00A73A2D" w:rsidRPr="00471970" w14:paraId="150CDFE5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E63" w14:textId="151F4E4B" w:rsidR="00A73A2D" w:rsidRPr="00471970" w:rsidRDefault="00A73A2D" w:rsidP="00471970">
            <w:pPr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Lecturer</w:t>
            </w: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47197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47197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prof. </w:t>
            </w:r>
            <w:proofErr w:type="spellStart"/>
            <w:r w:rsidR="0047197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Dr.</w:t>
            </w:r>
            <w:proofErr w:type="spellEnd"/>
            <w:r w:rsidR="0047197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="00427B3C" w:rsidRPr="0047197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Slobodan Markovich</w:t>
            </w:r>
          </w:p>
        </w:tc>
      </w:tr>
      <w:tr w:rsidR="00A73A2D" w:rsidRPr="00471970" w14:paraId="5DDBE4F0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02F3" w14:textId="50AAECDE" w:rsidR="00A73A2D" w:rsidRPr="00471970" w:rsidRDefault="00471970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Status of the course</w:t>
            </w:r>
            <w:r w:rsidR="00A73A2D"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D56BF8" w:rsidRPr="0047197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Compulsory</w:t>
            </w:r>
          </w:p>
        </w:tc>
      </w:tr>
      <w:tr w:rsidR="00A73A2D" w:rsidRPr="00471970" w14:paraId="64223D2A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C206" w14:textId="2B1DC6F0" w:rsidR="00A73A2D" w:rsidRPr="00471970" w:rsidRDefault="00A73A2D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Number of ECTS: </w:t>
            </w:r>
            <w:r w:rsidR="00D56BF8" w:rsidRPr="0047197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6</w:t>
            </w:r>
          </w:p>
        </w:tc>
      </w:tr>
      <w:tr w:rsidR="00A73A2D" w:rsidRPr="00471970" w14:paraId="33D22B35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5E0F" w14:textId="77777777" w:rsidR="00A73A2D" w:rsidRPr="00471970" w:rsidRDefault="00A73A2D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Condition:</w:t>
            </w:r>
          </w:p>
        </w:tc>
      </w:tr>
      <w:tr w:rsidR="00A73A2D" w:rsidRPr="00471970" w14:paraId="664E2D15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CDE" w14:textId="77777777" w:rsidR="00471970" w:rsidRPr="00471970" w:rsidRDefault="00471970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Aim of the course</w:t>
            </w:r>
          </w:p>
          <w:p w14:paraId="6F4B010E" w14:textId="77777777" w:rsidR="00427B3C" w:rsidRPr="00471970" w:rsidRDefault="00427B3C" w:rsidP="00471970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To</w:t>
            </w:r>
            <w:r w:rsidRPr="00471970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achieve insights into key political, social and economic processes in Southeast Europe since the era of Euroatlantic revolutions. </w:t>
            </w:r>
          </w:p>
          <w:p w14:paraId="0E802D15" w14:textId="6DEEAF77" w:rsidR="00A73A2D" w:rsidRPr="00471970" w:rsidRDefault="00427B3C" w:rsidP="00471970">
            <w:pPr>
              <w:pStyle w:val="ListParagraph"/>
              <w:numPr>
                <w:ilvl w:val="0"/>
                <w:numId w:val="1"/>
              </w:numPr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hr-BA"/>
              </w:rPr>
            </w:pPr>
            <w:r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>To become familiar with relevant scholarship and related discussions about modern and contemporary history of SEE</w:t>
            </w:r>
            <w:r w:rsidR="00A73A2D" w:rsidRPr="00471970">
              <w:rPr>
                <w:rFonts w:ascii="Times New Roman" w:hAnsi="Times New Roman" w:cs="Times New Roman"/>
                <w:bCs/>
                <w:sz w:val="20"/>
                <w:szCs w:val="20"/>
                <w:lang w:val="hr-BA"/>
              </w:rPr>
              <w:t xml:space="preserve"> </w:t>
            </w:r>
          </w:p>
        </w:tc>
      </w:tr>
      <w:tr w:rsidR="00A73A2D" w:rsidRPr="00471970" w14:paraId="1E82AD0E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408" w14:textId="77777777" w:rsidR="00471970" w:rsidRPr="00471970" w:rsidRDefault="00471970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r-BA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Outcome of the course</w:t>
            </w:r>
          </w:p>
          <w:p w14:paraId="760AFC6C" w14:textId="58516092" w:rsidR="00A73A2D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r-BA"/>
              </w:rPr>
            </w:pPr>
            <w:r w:rsidRPr="00471970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>By achieving insights into key political, social and economic processes in SEE in the last two centuries students will be able to gain a hisotircal prespective on historical processes</w:t>
            </w:r>
            <w:r w:rsidR="00474CB4" w:rsidRPr="00471970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that have been comleted, but also to understand historical dimenision of onoging political and social processes in the Balkans</w:t>
            </w:r>
            <w:r w:rsidR="00E51226" w:rsidRPr="00471970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A73A2D" w:rsidRPr="00471970" w14:paraId="09D42C84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B745" w14:textId="77777777" w:rsidR="00471970" w:rsidRPr="00471970" w:rsidRDefault="00471970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Content of the course</w:t>
            </w:r>
          </w:p>
          <w:p w14:paraId="78E87B6E" w14:textId="58302224" w:rsidR="00A73A2D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>The course includes 12 90-minute sessions of lectures that include half an hour of discussions based on contributions available in the reader provided to the students of the course.</w:t>
            </w:r>
            <w:r w:rsidR="00496E18"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The following topics will be covered: Where are the Balkans?; The Balkans as Borderland and </w:t>
            </w:r>
            <w:r w:rsidR="00474CB4" w:rsidRPr="00471970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>Economic</w:t>
            </w:r>
            <w:r w:rsidR="00496E18"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Periphery; Ethnicity and Nationalism in the Balkans; The Balkans in the Prolonged War (1912-1923); The Balkans as a Western </w:t>
            </w:r>
            <w:r w:rsidR="00474CB4"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>Metaphor</w:t>
            </w:r>
            <w:r w:rsidR="00496E18" w:rsidRPr="004719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Modernisation and Hidden Histories; The Balkans between the two World Wars; The Balkans during the Cold War (1: Yugoslavia and Albania, 2. Bulgaria and Romania, 3. Greece and Turkey); The Wars for Yugoslav Succession; The Balkans in the Era of European Integration. </w:t>
            </w:r>
          </w:p>
        </w:tc>
      </w:tr>
      <w:tr w:rsidR="00427B3C" w:rsidRPr="00471970" w14:paraId="440456B2" w14:textId="77777777" w:rsidTr="00471970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67D" w14:textId="77777777" w:rsidR="00471970" w:rsidRPr="00471970" w:rsidRDefault="00471970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Literature:</w:t>
            </w: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</w:p>
          <w:p w14:paraId="246B50B8" w14:textId="4FC5694C" w:rsidR="00427B3C" w:rsidRPr="00471970" w:rsidRDefault="00386375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L. S.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Stavrianos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The Balkans since 1453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(London: Hurst and Company, 2000);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Robert Lee Wolff,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The Balkans in Our Time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(Cambridge, MA: Harvard University Press, 1974); </w:t>
            </w:r>
            <w:r w:rsidRPr="004719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John Lampe and M</w:t>
            </w:r>
            <w:r w:rsidRPr="00471970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 w:eastAsia="en-GB"/>
              </w:rPr>
              <w:t>.</w:t>
            </w:r>
            <w:r w:rsidRPr="004719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Jackson, </w:t>
            </w:r>
            <w:r w:rsidRPr="004719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Balkan Economic History, 1550-1950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(Bl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omington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: Indiana University Press, 1982)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;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John R. Lampe,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Balkan into </w:t>
            </w:r>
            <w:proofErr w:type="spellStart"/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Southeastern</w:t>
            </w:r>
            <w:proofErr w:type="spellEnd"/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Europe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(New York: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Plagrave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Macmillan, 2006);  John Lampe. “Imperial Borderlands or Capitalist Periphery? Redefining Balkan Backwardness, 1520-1914”, in Daniel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Chirot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(ed.),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The Origins of Backwardness in Eastern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Europe; Economics and Polities from the Middle Ages until the early Twentieth Century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(Berkley: University of California Press, 1989), pp. 177-209.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Stevan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Pavlowitch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The Balkans 1804-1945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(London and New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York: Longman, 1999);  Maria Todorova,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Imagining the Balkans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(New York, Oxford: 1997);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l-SI"/>
              </w:rPr>
              <w:t xml:space="preserve"> Vesna Goldsworthy,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l-SI"/>
              </w:rPr>
              <w:t xml:space="preserve">Inventing Ruritania.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The Imperialism of the Imagination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(New Haven and London: Yale University Press, 1998)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;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Andrew Hammond (ed.).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The Balkans and the West. Constructing the European Other, 1945-2003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(London: Ashgate, 2004);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Paschalis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Kitromilides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“’Imagined Communities’ and the Origins of the National Question in the Balkans”, European History Quarterly, vol. 19 (1989), pp. 149-192.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 xml:space="preserve"> Markovich, Slobodan G., “Patterns of National Identity Development among the Balkan Orthodox Christians during the Nineteenth Century”,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Balcanica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, No. XLIV (2013), pp. 209-254.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Idem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(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ed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.),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The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False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Continuity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of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Nations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: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Contributions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of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Paschalis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proofErr w:type="spellStart"/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Kitromilides</w:t>
            </w:r>
            <w:proofErr w:type="spellEnd"/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to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the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Study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of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the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Orthodox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Commonwealth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and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Nationalism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in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the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  <w:lang w:eastAsia="en-GB"/>
              </w:rPr>
              <w:t>Balkans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(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Belgrade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: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Centre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for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British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eastAsia="en-GB"/>
              </w:rPr>
              <w:t>Studies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RS" w:eastAsia="en-GB"/>
              </w:rPr>
              <w:t xml:space="preserve">, 2018).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Traian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Stoyanovich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Balkan Worlds. The First and Last Europe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(New York and London: M. E. Sharpe, 1994).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Richard J. Crampton,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The Balkans Since the Second World War </w:t>
            </w:r>
            <w:r w:rsidRPr="0047197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(London: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Longman, 2002); Barbara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Jelavich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History of the Balkans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vol. 2 (CUP 1983). Lorraine M. Lees,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Keeping Tito Afloat: The United Sates, Yugoslavia, and the Cold War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Pennsylvania State University Press, University Park  (PA) 1997; Dennison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Rusinow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The Yugoslav Experiment 1948-1974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University of California Press, Berkeley 1977;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Stevan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proofErr w:type="spellStart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Pavlowitch</w:t>
            </w:r>
            <w:proofErr w:type="spellEnd"/>
            <w:r w:rsidRPr="004719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71970">
              <w:rPr>
                <w:rFonts w:ascii="Times New Roman" w:hAnsi="Times New Roman" w:cs="Times New Roman"/>
                <w:i/>
                <w:sz w:val="20"/>
                <w:szCs w:val="20"/>
              </w:rPr>
              <w:t>Yugoslavia: The Improbable Survivor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, Ohio State University Press, Columbus (OH) 1988.</w:t>
            </w:r>
          </w:p>
        </w:tc>
      </w:tr>
      <w:tr w:rsidR="00427B3C" w:rsidRPr="00471970" w14:paraId="2B03BA3B" w14:textId="77777777" w:rsidTr="00471970"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B8D0" w14:textId="77777777" w:rsidR="00427B3C" w:rsidRPr="00056B38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Total</w:t>
            </w:r>
            <w:r w:rsidRP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classes of active teaching:</w:t>
            </w:r>
            <w:r w:rsidRPr="00056B3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EB6" w14:textId="77C3AB67" w:rsidR="00427B3C" w:rsidRPr="00056B38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Theoretical classes</w:t>
            </w:r>
            <w:r w:rsid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: </w:t>
            </w:r>
            <w:r w:rsidR="00056B38" w:rsidRPr="00056B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8C5E" w14:textId="4E85832D" w:rsidR="00427B3C" w:rsidRPr="00056B38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Practi</w:t>
            </w:r>
            <w:r w:rsidRP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>cal classes:</w:t>
            </w:r>
            <w:r w:rsidR="00056B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427B3C" w:rsidRPr="00471970" w14:paraId="74FC776E" w14:textId="77777777" w:rsidTr="00471970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393B" w14:textId="4D1F8571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Teaching methods: </w:t>
            </w:r>
            <w:r w:rsidRPr="00471970">
              <w:rPr>
                <w:rFonts w:ascii="Times New Roman" w:hAnsi="Times New Roman" w:cs="Times New Roman"/>
                <w:sz w:val="20"/>
                <w:szCs w:val="20"/>
              </w:rPr>
              <w:t>lectures</w:t>
            </w:r>
          </w:p>
        </w:tc>
      </w:tr>
      <w:tr w:rsidR="00427B3C" w:rsidRPr="00471970" w14:paraId="58B940DF" w14:textId="77777777" w:rsidTr="00A73A2D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F7D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Assessment of knowledge (maximum no. of points 100)</w:t>
            </w:r>
          </w:p>
        </w:tc>
      </w:tr>
      <w:tr w:rsidR="00427B3C" w:rsidRPr="00471970" w14:paraId="1CA01D73" w14:textId="77777777" w:rsidTr="00A73A2D"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8945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Pre-examination commitments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093E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points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597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Final examination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9FD2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points</w:t>
            </w:r>
          </w:p>
        </w:tc>
      </w:tr>
      <w:tr w:rsidR="00427B3C" w:rsidRPr="00471970" w14:paraId="0ED8C32C" w14:textId="77777777" w:rsidTr="00A73A2D"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64E" w14:textId="3EADFF59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In-class activity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AA6" w14:textId="77777777" w:rsidR="00427B3C" w:rsidRPr="00471970" w:rsidRDefault="00427B3C" w:rsidP="00471970">
            <w:pPr>
              <w:tabs>
                <w:tab w:val="left" w:pos="1200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3C0" w14:textId="145B216A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written test</w:t>
            </w:r>
            <w:r w:rsidRPr="0047197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/essay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379A" w14:textId="1EAD9C52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50</w:t>
            </w:r>
          </w:p>
        </w:tc>
      </w:tr>
      <w:tr w:rsidR="00427B3C" w:rsidRPr="00471970" w14:paraId="303B9FCC" w14:textId="77777777" w:rsidTr="00A73A2D"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99D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practical teaching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293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89BC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oral examination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E6B5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427B3C" w:rsidRPr="00471970" w14:paraId="56656760" w14:textId="77777777" w:rsidTr="00A73A2D"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1A1D" w14:textId="61ED9CFD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Latn-R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Mid-term test(s)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5E6" w14:textId="6E959204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19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310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E60D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27B3C" w:rsidRPr="00471970" w14:paraId="41E13D52" w14:textId="77777777" w:rsidTr="00A73A2D"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1E0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7197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seminar(s)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B33E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316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A5B" w14:textId="77777777" w:rsidR="00427B3C" w:rsidRPr="00471970" w:rsidRDefault="00427B3C" w:rsidP="00471970">
            <w:pPr>
              <w:spacing w:after="6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D9CC5EF" w14:textId="77777777" w:rsidR="00A73A2D" w:rsidRPr="00471970" w:rsidRDefault="00A73A2D" w:rsidP="00471970">
      <w:pPr>
        <w:spacing w:after="60"/>
        <w:jc w:val="both"/>
        <w:rPr>
          <w:rFonts w:ascii="Times New Roman" w:hAnsi="Times New Roman" w:cs="Times New Roman"/>
          <w:sz w:val="20"/>
          <w:szCs w:val="20"/>
        </w:rPr>
      </w:pPr>
    </w:p>
    <w:sectPr w:rsidR="00A73A2D" w:rsidRPr="004719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1727"/>
    <w:multiLevelType w:val="hybridMultilevel"/>
    <w:tmpl w:val="A4B2C97C"/>
    <w:lvl w:ilvl="0" w:tplc="50508F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2D"/>
    <w:rsid w:val="00056B38"/>
    <w:rsid w:val="0030195B"/>
    <w:rsid w:val="00386375"/>
    <w:rsid w:val="00427B3C"/>
    <w:rsid w:val="00471970"/>
    <w:rsid w:val="00474CB4"/>
    <w:rsid w:val="00496E18"/>
    <w:rsid w:val="006D06F6"/>
    <w:rsid w:val="0078027D"/>
    <w:rsid w:val="00A40370"/>
    <w:rsid w:val="00A73A2D"/>
    <w:rsid w:val="00D56BF8"/>
    <w:rsid w:val="00E51226"/>
    <w:rsid w:val="00E650BC"/>
    <w:rsid w:val="00FB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202C"/>
  <w15:chartTrackingRefBased/>
  <w15:docId w15:val="{6602A23B-D965-E14A-973B-8C7B981D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7B3C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B3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27B3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styleId="Emphasis">
    <w:name w:val="Emphasis"/>
    <w:basedOn w:val="DefaultParagraphFont"/>
    <w:qFormat/>
    <w:rsid w:val="00427B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Pavlović</dc:creator>
  <cp:keywords/>
  <dc:description/>
  <cp:lastModifiedBy>Danijela Pavlović</cp:lastModifiedBy>
  <cp:revision>12</cp:revision>
  <dcterms:created xsi:type="dcterms:W3CDTF">2021-04-23T08:50:00Z</dcterms:created>
  <dcterms:modified xsi:type="dcterms:W3CDTF">2021-06-22T14:33:00Z</dcterms:modified>
</cp:coreProperties>
</file>